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266" w:rsidRDefault="004F5F0C" w:rsidP="00A56BF6">
      <w:pPr>
        <w:spacing w:line="360" w:lineRule="auto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 к приказу № 28</w:t>
      </w:r>
      <w:r w:rsidR="009B7266">
        <w:rPr>
          <w:sz w:val="20"/>
          <w:szCs w:val="20"/>
        </w:rPr>
        <w:t>-о/01 от 01.10.2016 г</w:t>
      </w:r>
    </w:p>
    <w:p w:rsidR="00D10DCD" w:rsidRPr="00D10DCD" w:rsidRDefault="00D10DCD" w:rsidP="00D10DCD">
      <w:pPr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10DCD" w:rsidRPr="00D10DCD" w:rsidRDefault="00D10DCD" w:rsidP="00D10D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0DCD">
        <w:rPr>
          <w:rFonts w:ascii="Times New Roman" w:hAnsi="Times New Roman" w:cs="Times New Roman"/>
          <w:sz w:val="24"/>
          <w:szCs w:val="24"/>
        </w:rPr>
        <w:t>«УТВЕРЖДАЮ »</w:t>
      </w:r>
    </w:p>
    <w:p w:rsidR="00D10DCD" w:rsidRDefault="00D10DCD" w:rsidP="00D10D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10DCD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ГБУК</w:t>
      </w:r>
    </w:p>
    <w:p w:rsidR="00D10DCD" w:rsidRDefault="00D10DCD" w:rsidP="00D10D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«Областной Дом литераторов им.</w:t>
      </w:r>
      <w:r w:rsidR="00AD68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С.Т.Аксакова»</w:t>
      </w:r>
    </w:p>
    <w:p w:rsidR="00AD6807" w:rsidRPr="00D10DCD" w:rsidRDefault="00AD6807" w:rsidP="00D10DCD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Молчанов В.М.</w:t>
      </w:r>
    </w:p>
    <w:p w:rsidR="00D10DCD" w:rsidRDefault="00D10DCD" w:rsidP="00A56BF6">
      <w:pPr>
        <w:spacing w:line="360" w:lineRule="auto"/>
        <w:contextualSpacing/>
        <w:jc w:val="right"/>
        <w:rPr>
          <w:sz w:val="20"/>
          <w:szCs w:val="20"/>
        </w:rPr>
      </w:pPr>
    </w:p>
    <w:p w:rsidR="00D10DCD" w:rsidRDefault="00D10DCD" w:rsidP="00A56BF6">
      <w:pPr>
        <w:spacing w:line="360" w:lineRule="auto"/>
        <w:contextualSpacing/>
        <w:jc w:val="right"/>
        <w:rPr>
          <w:sz w:val="20"/>
          <w:szCs w:val="20"/>
        </w:rPr>
      </w:pPr>
    </w:p>
    <w:p w:rsidR="009B7266" w:rsidRPr="00AD6807" w:rsidRDefault="009B7266" w:rsidP="00A56BF6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32343" w:rsidRPr="00AD6807" w:rsidRDefault="00A32343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32343" w:rsidRPr="00AD6807" w:rsidRDefault="00A32343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>ПО АНТИКОРРУПЦИОННОЙ ДЕЯТЕЛЬНОСТИ</w:t>
      </w:r>
    </w:p>
    <w:p w:rsidR="00A32343" w:rsidRPr="00AD6807" w:rsidRDefault="00A32343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>ГБУК «Областной Дом литераторов им. С.Т. Аксакова»</w:t>
      </w:r>
    </w:p>
    <w:p w:rsidR="00A32343" w:rsidRPr="00AD6807" w:rsidRDefault="00A32343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 xml:space="preserve">     на 2016-2017 г.г.</w:t>
      </w:r>
    </w:p>
    <w:p w:rsidR="004F1434" w:rsidRPr="00AD6807" w:rsidRDefault="004F1434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2343" w:rsidRPr="00AD6807" w:rsidRDefault="00A32343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32343" w:rsidRPr="00AD6807" w:rsidRDefault="00AD6807" w:rsidP="00A56BF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1.1. План мероприятий по </w:t>
      </w:r>
      <w:r w:rsidR="00A32343" w:rsidRPr="00AD6807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 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ГБУК «Областной Дом литераторов им. С.Т. Аксакова» </w:t>
      </w:r>
      <w:r w:rsidR="00A32343" w:rsidRPr="00AD6807">
        <w:rPr>
          <w:rFonts w:ascii="Times New Roman" w:hAnsi="Times New Roman" w:cs="Times New Roman"/>
          <w:sz w:val="24"/>
          <w:szCs w:val="24"/>
        </w:rPr>
        <w:t>(далее – План) разработан на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="00A32343" w:rsidRPr="00AD6807">
        <w:rPr>
          <w:rFonts w:ascii="Times New Roman" w:hAnsi="Times New Roman" w:cs="Times New Roman"/>
          <w:sz w:val="24"/>
          <w:szCs w:val="24"/>
        </w:rPr>
        <w:t>основании: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Федерального закона Российской Федерации от 25.12.2008 № 273-ФЗ «О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противодействии коррупции»;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Федерального закона Российской Федерации от 29.12.2012 № 280-ФЗ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 акты Российской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Федерации в части создания прозрачного механ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изма оплаты труда руководителей </w:t>
      </w:r>
      <w:r w:rsidRPr="00AD6807">
        <w:rPr>
          <w:rFonts w:ascii="Times New Roman" w:hAnsi="Times New Roman" w:cs="Times New Roman"/>
          <w:sz w:val="24"/>
          <w:szCs w:val="24"/>
        </w:rPr>
        <w:t>государственных (муниципальных) учреждений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и представления руководителями </w:t>
      </w:r>
      <w:r w:rsidRPr="00AD6807">
        <w:rPr>
          <w:rFonts w:ascii="Times New Roman" w:hAnsi="Times New Roman" w:cs="Times New Roman"/>
          <w:sz w:val="24"/>
          <w:szCs w:val="24"/>
        </w:rPr>
        <w:t>этих учреждений сведений о доходах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</w:t>
      </w:r>
      <w:r w:rsidRPr="00AD6807">
        <w:rPr>
          <w:rFonts w:ascii="Times New Roman" w:hAnsi="Times New Roman" w:cs="Times New Roman"/>
          <w:sz w:val="24"/>
          <w:szCs w:val="24"/>
        </w:rPr>
        <w:t>имущественного характера»;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Федерального закона Российской Федерации от 17.07.2009 № 172-ФЗ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«Об антикоррупционной экспертизе нормативных правовых актов и проектов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нормативных правовых актов»;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Указа Президента РФ от 19.05.2008 № 815 «О мерах по противодействию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коррупции»;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Указ Президента РФ от 01.04.2016 № 147 «О национальном плане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противодействия коррупции на 2016-2017 годы»;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Приказа Министерства культуры РФ от 05.05.2016 № 986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«Об утверждении плана по противодействию 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коррупции Министерства культуры </w:t>
      </w:r>
      <w:r w:rsidRPr="00AD6807">
        <w:rPr>
          <w:rFonts w:ascii="Times New Roman" w:hAnsi="Times New Roman" w:cs="Times New Roman"/>
          <w:sz w:val="24"/>
          <w:szCs w:val="24"/>
        </w:rPr>
        <w:t>Российской Федерации на 2016-2017 годы»;</w:t>
      </w:r>
    </w:p>
    <w:p w:rsidR="00607265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  - </w:t>
      </w:r>
      <w:r w:rsidR="00607265" w:rsidRPr="00AD6807">
        <w:rPr>
          <w:rFonts w:ascii="Times New Roman" w:hAnsi="Times New Roman" w:cs="Times New Roman"/>
          <w:sz w:val="24"/>
          <w:szCs w:val="24"/>
        </w:rPr>
        <w:t>Закона Оренбургской области от 15.09.2008 № 2369/497-IV-ОЗ "О противодействии коррупции в Оренбургской области"</w:t>
      </w:r>
      <w:r w:rsidRPr="00AD680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lastRenderedPageBreak/>
        <w:t>1.2. План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определяет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основные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направления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реализации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 xml:space="preserve">антикоррупционной деятельности в 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ГБУК «Областной Дом литераторов им. С.Т. Аксакова», </w:t>
      </w:r>
      <w:r w:rsidRPr="00AD6807">
        <w:rPr>
          <w:rFonts w:ascii="Times New Roman" w:hAnsi="Times New Roman" w:cs="Times New Roman"/>
          <w:sz w:val="24"/>
          <w:szCs w:val="24"/>
        </w:rPr>
        <w:t>перечень мероприятий, направленных на</w:t>
      </w:r>
      <w:r w:rsidR="00607265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 xml:space="preserve">противодействие коррупции в </w:t>
      </w:r>
      <w:r w:rsidR="00607265" w:rsidRPr="00AD6807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Аксакова».</w:t>
      </w:r>
    </w:p>
    <w:p w:rsidR="00A56BF6" w:rsidRPr="00AD6807" w:rsidRDefault="00A56BF6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43" w:rsidRPr="00AD6807" w:rsidRDefault="00A32343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>2. Цели и задачи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2.1. Ведущие цели: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- недопущение предпосылок, исключение возможностей фактов коррупции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в </w:t>
      </w:r>
      <w:r w:rsidR="00F80628" w:rsidRPr="00AD6807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Аксакова».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- обеспечение защиты прав и законных интересов граждан от негативных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процессов и явлений, связанных с коррупцией, укрепление доверия к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80628" w:rsidRPr="00AD6807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Аксакова».</w:t>
      </w:r>
    </w:p>
    <w:p w:rsidR="00F80628" w:rsidRPr="00AD6807" w:rsidRDefault="00F80628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- предупреждение коррупционных правонарушений;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- оптимизация и конкретизация полномочий должностных лиц;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- обеспечение</w:t>
      </w:r>
      <w:r w:rsidR="00F80628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неотвратимости</w:t>
      </w:r>
      <w:r w:rsidR="00F80628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ответственности</w:t>
      </w:r>
      <w:r w:rsidR="00F80628" w:rsidRPr="00AD6807">
        <w:rPr>
          <w:rFonts w:ascii="Times New Roman" w:hAnsi="Times New Roman" w:cs="Times New Roman"/>
          <w:sz w:val="24"/>
          <w:szCs w:val="24"/>
        </w:rPr>
        <w:t xml:space="preserve"> </w:t>
      </w:r>
      <w:r w:rsidRPr="00AD6807">
        <w:rPr>
          <w:rFonts w:ascii="Times New Roman" w:hAnsi="Times New Roman" w:cs="Times New Roman"/>
          <w:sz w:val="24"/>
          <w:szCs w:val="24"/>
        </w:rPr>
        <w:t>за</w:t>
      </w:r>
      <w:r w:rsidR="00F80628" w:rsidRPr="00AD6807">
        <w:rPr>
          <w:rFonts w:ascii="Times New Roman" w:hAnsi="Times New Roman" w:cs="Times New Roman"/>
          <w:sz w:val="24"/>
          <w:szCs w:val="24"/>
        </w:rPr>
        <w:t xml:space="preserve"> совершение </w:t>
      </w:r>
      <w:r w:rsidRPr="00AD6807">
        <w:rPr>
          <w:rFonts w:ascii="Times New Roman" w:hAnsi="Times New Roman" w:cs="Times New Roman"/>
          <w:sz w:val="24"/>
          <w:szCs w:val="24"/>
        </w:rPr>
        <w:t>коррупционных правонарушений;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предоставляемых услуг;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- содействие реализации прав граждан на доступ к информации о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F80628" w:rsidRPr="00AD6807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Аксакова».</w:t>
      </w:r>
    </w:p>
    <w:p w:rsidR="00F80628" w:rsidRPr="00AD6807" w:rsidRDefault="00F80628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2.2. Ожидаемые результаты реализации плана: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- повышение эффективности управления, качества и доступности</w:t>
      </w:r>
    </w:p>
    <w:p w:rsidR="00A32343" w:rsidRPr="00AD6807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>предоставляемых услуг;</w:t>
      </w:r>
    </w:p>
    <w:p w:rsidR="00A17804" w:rsidRDefault="00A32343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6807">
        <w:rPr>
          <w:rFonts w:ascii="Times New Roman" w:hAnsi="Times New Roman" w:cs="Times New Roman"/>
          <w:sz w:val="24"/>
          <w:szCs w:val="24"/>
        </w:rPr>
        <w:t xml:space="preserve">- укрепление доверия граждан к деятельности администрации </w:t>
      </w:r>
      <w:r w:rsidR="00F80628" w:rsidRPr="00AD6807">
        <w:rPr>
          <w:rFonts w:ascii="Times New Roman" w:hAnsi="Times New Roman" w:cs="Times New Roman"/>
          <w:sz w:val="24"/>
          <w:szCs w:val="24"/>
        </w:rPr>
        <w:t>ГБУК «Областной Дом литераторов им. С.Т. Аксакова».</w:t>
      </w: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Pr="00AD6807" w:rsidRDefault="00AD6807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56BF6" w:rsidRPr="00AD6807" w:rsidRDefault="00A56BF6" w:rsidP="00A56BF6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807" w:rsidRDefault="00AD6807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628" w:rsidRPr="00AD6807" w:rsidRDefault="00F80628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807">
        <w:rPr>
          <w:rFonts w:ascii="Times New Roman" w:hAnsi="Times New Roman" w:cs="Times New Roman"/>
          <w:b/>
          <w:sz w:val="24"/>
          <w:szCs w:val="24"/>
        </w:rPr>
        <w:t>План основных мероприятий по антикоррупционной деятельности</w:t>
      </w:r>
    </w:p>
    <w:p w:rsidR="00F80628" w:rsidRPr="00AD6807" w:rsidRDefault="00F80628" w:rsidP="00A56BF6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7"/>
        <w:gridCol w:w="2963"/>
        <w:gridCol w:w="3434"/>
        <w:gridCol w:w="2126"/>
      </w:tblGrid>
      <w:tr w:rsidR="00A90EF4" w:rsidRPr="00AD6807" w:rsidTr="00A90EF4">
        <w:tc>
          <w:tcPr>
            <w:tcW w:w="657" w:type="dxa"/>
          </w:tcPr>
          <w:p w:rsidR="00A90EF4" w:rsidRPr="00AD6807" w:rsidRDefault="00A90EF4" w:rsidP="00A56B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34" w:type="dxa"/>
          </w:tcPr>
          <w:p w:rsidR="00A90EF4" w:rsidRPr="00AD6807" w:rsidRDefault="00A90EF4" w:rsidP="00A56B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локальных актов ГБУК «Областной Дом литераторов им. С.Т. Аксакова» (далее - ОДЛ) в сфере противодействия коррупции</w:t>
            </w:r>
          </w:p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(ведущий экономист) 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Анализ и уточнение должностных инструкций работников ОДЛ, деятельность которых в наибольшей мере подвержено риску коррупционных проявлений.</w:t>
            </w:r>
          </w:p>
        </w:tc>
        <w:tc>
          <w:tcPr>
            <w:tcW w:w="3434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Науменко Т.В.</w:t>
            </w:r>
          </w:p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D2B7E" w:rsidRPr="00AD6807"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90EF4" w:rsidRPr="00AD6807" w:rsidRDefault="00FC7DB0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вновь принимаемых работников с пакетом документов по антикоррупционной деятельности </w:t>
            </w:r>
            <w:r w:rsidR="00ED2B7E" w:rsidRPr="00AD6807">
              <w:rPr>
                <w:rFonts w:ascii="Times New Roman" w:hAnsi="Times New Roman" w:cs="Times New Roman"/>
                <w:sz w:val="24"/>
                <w:szCs w:val="24"/>
              </w:rPr>
              <w:t>ОДЛ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Науменко Т.В.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(специалист по кадрам)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сфере противодействия коррупции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исполнением Плана внутреннего контроля финансово- хозяйственной деятельности </w:t>
            </w:r>
            <w:r w:rsidR="00ED2B7E" w:rsidRPr="00AD6807">
              <w:rPr>
                <w:rFonts w:ascii="Times New Roman" w:hAnsi="Times New Roman" w:cs="Times New Roman"/>
                <w:sz w:val="24"/>
                <w:szCs w:val="24"/>
              </w:rPr>
              <w:t>ОДЛ</w:t>
            </w:r>
          </w:p>
        </w:tc>
        <w:tc>
          <w:tcPr>
            <w:tcW w:w="3434" w:type="dxa"/>
          </w:tcPr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Молчанов В.М.</w:t>
            </w: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Организация подачи сведений о доходах, расходах, об имуществе и обязательствах имущественного характера, предоставляемых работниками ОДЛ.</w:t>
            </w:r>
          </w:p>
        </w:tc>
        <w:tc>
          <w:tcPr>
            <w:tcW w:w="3434" w:type="dxa"/>
          </w:tcPr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Молчанов В.М.</w:t>
            </w: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(директор)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До 1 апреля 2017 года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работниками ОДЛ запретов, ограничений и требований, установленных в целях противодействия коррупции, в том числе:</w:t>
            </w:r>
          </w:p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предварительное уведомление директора ОДЛ о выполнении иной оплачиваемой работы; сообщение о получении подарка в связи с исполнением должностных обязанностей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Контроль за выполнением работниками ОДЛ требований о предотвращении или об урегулировании конфликта интересов, в том числе выявление случаев конфликта интересов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4E7697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о фактах 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 Е.А.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 факту уведомления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деятельности </w:t>
            </w:r>
            <w:r w:rsidR="00ED2B7E" w:rsidRPr="00AD6807">
              <w:rPr>
                <w:rFonts w:ascii="Times New Roman" w:hAnsi="Times New Roman" w:cs="Times New Roman"/>
                <w:sz w:val="24"/>
                <w:szCs w:val="24"/>
              </w:rPr>
              <w:t>ОДЛ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в том числе в части пресечения фактов незаконного привлечения или использования денежных средств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обеспечением реализации требований Федерального закона от 05.04.2013 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434" w:type="dxa"/>
          </w:tcPr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Караблина О.Ю.</w:t>
            </w: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2126" w:type="dxa"/>
          </w:tcPr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63" w:type="dxa"/>
          </w:tcPr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="00A90EF4"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сохранности материальных ценностей: - инвентаризацию имущества библиотеки; - инвентаризацию библиотечного фонда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Караблина О.Ю.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(заместитель директора)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предоставления информации об оказании услуг </w:t>
            </w:r>
            <w:r w:rsidR="00ED2B7E"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ОДЛ 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посредством сети Интернет</w:t>
            </w:r>
          </w:p>
        </w:tc>
        <w:tc>
          <w:tcPr>
            <w:tcW w:w="3434" w:type="dxa"/>
          </w:tcPr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  <w:p w:rsidR="00ED2B7E" w:rsidRPr="00AD6807" w:rsidRDefault="00ED2B7E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7C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пользователей об удовлетворенности 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качеством услуг </w:t>
            </w:r>
            <w:r w:rsidR="001367C4" w:rsidRPr="00AD6807">
              <w:rPr>
                <w:rFonts w:ascii="Times New Roman" w:hAnsi="Times New Roman" w:cs="Times New Roman"/>
                <w:sz w:val="24"/>
                <w:szCs w:val="24"/>
              </w:rPr>
              <w:t>ОДЛ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включением вопросов, касающихся проявления правонарушений </w:t>
            </w:r>
            <w:r w:rsidR="001367C4" w:rsidRPr="00AD6807">
              <w:rPr>
                <w:rFonts w:ascii="Times New Roman" w:hAnsi="Times New Roman" w:cs="Times New Roman"/>
                <w:sz w:val="24"/>
                <w:szCs w:val="24"/>
              </w:rPr>
              <w:t>ОДЛ</w:t>
            </w:r>
          </w:p>
        </w:tc>
        <w:tc>
          <w:tcPr>
            <w:tcW w:w="3434" w:type="dxa"/>
          </w:tcPr>
          <w:p w:rsidR="001367C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Болотова Е.А.</w:t>
            </w:r>
          </w:p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90EF4" w:rsidRPr="00AD6807" w:rsidTr="00A90EF4">
        <w:tc>
          <w:tcPr>
            <w:tcW w:w="657" w:type="dxa"/>
          </w:tcPr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963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сайте </w:t>
            </w:r>
            <w:r w:rsidR="001367C4" w:rsidRPr="00AD6807">
              <w:rPr>
                <w:rFonts w:ascii="Times New Roman" w:hAnsi="Times New Roman" w:cs="Times New Roman"/>
                <w:sz w:val="24"/>
                <w:szCs w:val="24"/>
              </w:rPr>
              <w:t xml:space="preserve">ОДЛ </w:t>
            </w: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информации о принятых нормативно-правовых документах по противодействию коррупции</w:t>
            </w:r>
          </w:p>
        </w:tc>
        <w:tc>
          <w:tcPr>
            <w:tcW w:w="3434" w:type="dxa"/>
          </w:tcPr>
          <w:p w:rsidR="001367C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Болотова Е.А.</w:t>
            </w:r>
          </w:p>
          <w:p w:rsidR="00A90EF4" w:rsidRPr="00AD6807" w:rsidRDefault="001367C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(ведущий экономист)</w:t>
            </w:r>
          </w:p>
        </w:tc>
        <w:tc>
          <w:tcPr>
            <w:tcW w:w="2126" w:type="dxa"/>
          </w:tcPr>
          <w:p w:rsidR="00A90EF4" w:rsidRPr="00AD6807" w:rsidRDefault="00A90EF4" w:rsidP="00A56BF6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680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F80628" w:rsidRPr="00F80628" w:rsidRDefault="00F80628" w:rsidP="00A56BF6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80628" w:rsidRPr="00F80628" w:rsidSect="00443898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303" w:rsidRDefault="00342303" w:rsidP="009B7266">
      <w:pPr>
        <w:spacing w:after="0" w:line="240" w:lineRule="auto"/>
      </w:pPr>
      <w:r>
        <w:separator/>
      </w:r>
    </w:p>
  </w:endnote>
  <w:endnote w:type="continuationSeparator" w:id="1">
    <w:p w:rsidR="00342303" w:rsidRDefault="00342303" w:rsidP="009B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303" w:rsidRDefault="00342303" w:rsidP="009B7266">
      <w:pPr>
        <w:spacing w:after="0" w:line="240" w:lineRule="auto"/>
      </w:pPr>
      <w:r>
        <w:separator/>
      </w:r>
    </w:p>
  </w:footnote>
  <w:footnote w:type="continuationSeparator" w:id="1">
    <w:p w:rsidR="00342303" w:rsidRDefault="00342303" w:rsidP="009B7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66"/>
    <w:multiLevelType w:val="hybridMultilevel"/>
    <w:tmpl w:val="2A50C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84A1F"/>
    <w:multiLevelType w:val="hybridMultilevel"/>
    <w:tmpl w:val="A45CE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25C5F"/>
    <w:multiLevelType w:val="hybridMultilevel"/>
    <w:tmpl w:val="F7669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2343"/>
    <w:rsid w:val="000A1009"/>
    <w:rsid w:val="001367C4"/>
    <w:rsid w:val="00173AE0"/>
    <w:rsid w:val="0022353C"/>
    <w:rsid w:val="00271079"/>
    <w:rsid w:val="00342303"/>
    <w:rsid w:val="003B320A"/>
    <w:rsid w:val="003F47C1"/>
    <w:rsid w:val="00443898"/>
    <w:rsid w:val="00460248"/>
    <w:rsid w:val="004E7697"/>
    <w:rsid w:val="004F1434"/>
    <w:rsid w:val="004F5F0C"/>
    <w:rsid w:val="00607265"/>
    <w:rsid w:val="007A531A"/>
    <w:rsid w:val="0095737E"/>
    <w:rsid w:val="009B7266"/>
    <w:rsid w:val="00A17804"/>
    <w:rsid w:val="00A32343"/>
    <w:rsid w:val="00A56BF6"/>
    <w:rsid w:val="00A6345C"/>
    <w:rsid w:val="00A90EF4"/>
    <w:rsid w:val="00AD6807"/>
    <w:rsid w:val="00C667D0"/>
    <w:rsid w:val="00D10DCD"/>
    <w:rsid w:val="00E920C4"/>
    <w:rsid w:val="00ED2B7E"/>
    <w:rsid w:val="00F471E0"/>
    <w:rsid w:val="00F80628"/>
    <w:rsid w:val="00FC7DB0"/>
    <w:rsid w:val="00FD2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6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7C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B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7266"/>
  </w:style>
  <w:style w:type="paragraph" w:styleId="a7">
    <w:name w:val="footer"/>
    <w:basedOn w:val="a"/>
    <w:link w:val="a8"/>
    <w:uiPriority w:val="99"/>
    <w:semiHidden/>
    <w:unhideWhenUsed/>
    <w:rsid w:val="009B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72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2016-11-30T09:58:00Z</dcterms:created>
  <dcterms:modified xsi:type="dcterms:W3CDTF">2017-07-11T05:24:00Z</dcterms:modified>
</cp:coreProperties>
</file>